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9AC0" w14:textId="77777777" w:rsidR="00F772FA" w:rsidRPr="003C08C8" w:rsidRDefault="00F772FA" w:rsidP="00740B69">
      <w:pPr>
        <w:rPr>
          <w:rFonts w:ascii="Arial" w:hAnsi="Arial" w:cs="Arial"/>
          <w:b/>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3C08C8">
        <w:rPr>
          <w:rFonts w:ascii="Arial" w:hAnsi="Arial" w:cs="Arial"/>
          <w:b/>
          <w:color w:val="156082" w:themeColor="accent1"/>
          <w14:textOutline w14:w="0" w14:cap="flat" w14:cmpd="sng" w14:algn="ctr">
            <w14:noFill/>
            <w14:prstDash w14:val="solid"/>
            <w14:round/>
          </w14:textOutline>
          <w14:props3d w14:extrusionH="57150" w14:contourW="0" w14:prstMaterial="softEdge">
            <w14:bevelT w14:w="25400" w14:h="38100" w14:prst="circle"/>
          </w14:props3d>
        </w:rPr>
        <w:t>ICCB Ability to Benefit, E-App Documentation Matrix (Spring 2025)</w:t>
      </w:r>
    </w:p>
    <w:p w14:paraId="3F14746C" w14:textId="10F320B0" w:rsidR="00F772FA" w:rsidRPr="00740B69" w:rsidRDefault="00F772FA" w:rsidP="00740B69">
      <w:pPr>
        <w:rPr>
          <w:rFonts w:ascii="Arial" w:hAnsi="Arial" w:cs="Arial"/>
        </w:rPr>
      </w:pPr>
      <w:r w:rsidRPr="00740B69">
        <w:rPr>
          <w:rFonts w:ascii="Arial" w:hAnsi="Arial" w:cs="Arial"/>
        </w:rPr>
        <w:t xml:space="preserve">Colleges must complete the E-App process for approval of their first ATB </w:t>
      </w:r>
      <w:r w:rsidR="00334795" w:rsidRPr="00740B69">
        <w:rPr>
          <w:rFonts w:ascii="Arial" w:hAnsi="Arial" w:cs="Arial"/>
        </w:rPr>
        <w:t>program and</w:t>
      </w:r>
      <w:r w:rsidRPr="00740B69">
        <w:rPr>
          <w:rFonts w:ascii="Arial" w:hAnsi="Arial" w:cs="Arial"/>
        </w:rPr>
        <w:t xml:space="preserve"> then attest to subsequent ATB programs meeting these same design standards.</w:t>
      </w:r>
    </w:p>
    <w:p w14:paraId="7034E89E" w14:textId="2CA0F001" w:rsidR="00F772FA" w:rsidRPr="00740B69" w:rsidRDefault="00F772FA" w:rsidP="00740B69">
      <w:pPr>
        <w:rPr>
          <w:rFonts w:ascii="Arial" w:hAnsi="Arial" w:cs="Arial"/>
        </w:rPr>
      </w:pPr>
      <w:r w:rsidRPr="00740B69">
        <w:rPr>
          <w:rFonts w:ascii="Arial" w:hAnsi="Arial" w:cs="Arial"/>
        </w:rPr>
        <w:t>Colleges must provide the appropriate documentation for each of the following sections in their initial E-App process and maintain records of this documentation at the institution for subsequent ATB programs.</w:t>
      </w:r>
    </w:p>
    <w:p w14:paraId="253CBD37" w14:textId="77777777" w:rsidR="00F772FA" w:rsidRPr="00740B69" w:rsidRDefault="00F772FA" w:rsidP="00740B69">
      <w:pPr>
        <w:rPr>
          <w:rFonts w:ascii="Arial" w:hAnsi="Arial" w:cs="Arial"/>
        </w:rPr>
      </w:pPr>
      <w:r w:rsidRPr="00740B69">
        <w:rPr>
          <w:rFonts w:ascii="Arial" w:hAnsi="Arial" w:cs="Arial"/>
        </w:rPr>
        <w:t xml:space="preserve">Please note that this approval process and documentation applies for all versions of ATB and not solely for the state-defined process.  </w:t>
      </w:r>
    </w:p>
    <w:p w14:paraId="2633B090" w14:textId="77777777" w:rsidR="00F772FA" w:rsidRPr="00740B69" w:rsidRDefault="00F772FA" w:rsidP="00740B69">
      <w:pPr>
        <w:rPr>
          <w:rFonts w:ascii="Arial" w:hAnsi="Arial" w:cs="Arial"/>
        </w:rPr>
      </w:pPr>
      <w:r w:rsidRPr="00740B69">
        <w:rPr>
          <w:rFonts w:ascii="Arial" w:hAnsi="Arial" w:cs="Arial"/>
        </w:rPr>
        <w:t xml:space="preserve">The matrix below indicates the approval criteria and examples of the documents colleges can utilize and where to refer for support. Note that this list is not all exhaustive in terms of suggested documentation. </w:t>
      </w:r>
    </w:p>
    <w:tbl>
      <w:tblPr>
        <w:tblStyle w:val="GridTable6Colorful-Accent1"/>
        <w:tblW w:w="0" w:type="auto"/>
        <w:tblLook w:val="04A0" w:firstRow="1" w:lastRow="0" w:firstColumn="1" w:lastColumn="0" w:noHBand="0" w:noVBand="1"/>
      </w:tblPr>
      <w:tblGrid>
        <w:gridCol w:w="1870"/>
        <w:gridCol w:w="1870"/>
        <w:gridCol w:w="2015"/>
        <w:gridCol w:w="1725"/>
        <w:gridCol w:w="1870"/>
      </w:tblGrid>
      <w:tr w:rsidR="006255F0" w:rsidRPr="00530E0F" w14:paraId="393FA987" w14:textId="77777777" w:rsidTr="00636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6A30968" w14:textId="32BB171F" w:rsidR="00F772FA" w:rsidRPr="00530E0F" w:rsidRDefault="00F772FA" w:rsidP="00F772FA">
            <w:pPr>
              <w:rPr>
                <w:rFonts w:ascii="Arial" w:hAnsi="Arial" w:cs="Arial"/>
                <w:b w:val="0"/>
                <w:bCs w:val="0"/>
              </w:rPr>
            </w:pPr>
            <w:r w:rsidRPr="00530E0F">
              <w:rPr>
                <w:rFonts w:ascii="Arial" w:hAnsi="Arial" w:cs="Arial"/>
                <w:b w:val="0"/>
                <w:bCs w:val="0"/>
              </w:rPr>
              <w:t xml:space="preserve">Regulation </w:t>
            </w:r>
          </w:p>
        </w:tc>
        <w:tc>
          <w:tcPr>
            <w:tcW w:w="1870" w:type="dxa"/>
          </w:tcPr>
          <w:p w14:paraId="17ACC8EE" w14:textId="4E72BEE7" w:rsidR="00F772FA" w:rsidRPr="00530E0F" w:rsidRDefault="00F772FA" w:rsidP="00F772F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30E0F">
              <w:rPr>
                <w:rFonts w:ascii="Arial" w:hAnsi="Arial" w:cs="Arial"/>
                <w:b w:val="0"/>
                <w:bCs w:val="0"/>
              </w:rPr>
              <w:t xml:space="preserve">Definition, rule, policy </w:t>
            </w:r>
          </w:p>
        </w:tc>
        <w:tc>
          <w:tcPr>
            <w:tcW w:w="2015" w:type="dxa"/>
          </w:tcPr>
          <w:p w14:paraId="5AA511D9" w14:textId="57A2F1F8" w:rsidR="00F772FA" w:rsidRPr="00530E0F" w:rsidRDefault="00F772FA" w:rsidP="00530E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30E0F">
              <w:rPr>
                <w:rFonts w:ascii="Arial" w:hAnsi="Arial" w:cs="Arial"/>
                <w:b w:val="0"/>
                <w:bCs w:val="0"/>
              </w:rPr>
              <w:t>Federal outline or example</w:t>
            </w:r>
          </w:p>
        </w:tc>
        <w:tc>
          <w:tcPr>
            <w:tcW w:w="1725" w:type="dxa"/>
          </w:tcPr>
          <w:p w14:paraId="09AAA54D" w14:textId="67081480" w:rsidR="00F772FA" w:rsidRPr="00530E0F" w:rsidRDefault="00F772FA" w:rsidP="00F772F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30E0F">
              <w:rPr>
                <w:rFonts w:ascii="Arial" w:hAnsi="Arial" w:cs="Arial"/>
                <w:b w:val="0"/>
                <w:bCs w:val="0"/>
              </w:rPr>
              <w:t>ICAPS documentation</w:t>
            </w:r>
          </w:p>
        </w:tc>
        <w:tc>
          <w:tcPr>
            <w:tcW w:w="1870" w:type="dxa"/>
          </w:tcPr>
          <w:p w14:paraId="3C0770FB" w14:textId="7A22455C" w:rsidR="00F772FA" w:rsidRPr="00530E0F" w:rsidRDefault="00F772FA" w:rsidP="00F772F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30E0F">
              <w:rPr>
                <w:rFonts w:ascii="Arial" w:hAnsi="Arial" w:cs="Arial"/>
                <w:b w:val="0"/>
                <w:bCs w:val="0"/>
              </w:rPr>
              <w:t>CTE documentation</w:t>
            </w:r>
          </w:p>
          <w:p w14:paraId="72942AED" w14:textId="40B86ACC" w:rsidR="00F772FA" w:rsidRPr="00530E0F" w:rsidRDefault="00F772FA" w:rsidP="00F772F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1F72FD5D"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8D89895" w14:textId="77777777" w:rsidR="00F772FA" w:rsidRPr="00530E0F" w:rsidRDefault="00F772FA" w:rsidP="00F772FA">
            <w:pPr>
              <w:rPr>
                <w:rFonts w:ascii="Arial" w:hAnsi="Arial" w:cs="Arial"/>
                <w:sz w:val="16"/>
                <w:szCs w:val="16"/>
              </w:rPr>
            </w:pPr>
            <w:r w:rsidRPr="00530E0F">
              <w:rPr>
                <w:rFonts w:ascii="Arial" w:hAnsi="Arial" w:cs="Arial"/>
                <w:sz w:val="16"/>
                <w:szCs w:val="16"/>
              </w:rPr>
              <w:t xml:space="preserve">34 CFR 668.157 – </w:t>
            </w:r>
          </w:p>
          <w:p w14:paraId="386255B6" w14:textId="77777777" w:rsidR="00F772FA" w:rsidRPr="00530E0F" w:rsidRDefault="00F772FA" w:rsidP="00F772FA">
            <w:pPr>
              <w:rPr>
                <w:rFonts w:ascii="Arial" w:hAnsi="Arial" w:cs="Arial"/>
                <w:sz w:val="16"/>
                <w:szCs w:val="16"/>
              </w:rPr>
            </w:pPr>
            <w:r w:rsidRPr="00530E0F">
              <w:rPr>
                <w:rFonts w:ascii="Arial" w:hAnsi="Arial" w:cs="Arial"/>
                <w:sz w:val="16"/>
                <w:szCs w:val="16"/>
              </w:rPr>
              <w:t xml:space="preserve">Eligible Career Pathway Program </w:t>
            </w:r>
          </w:p>
          <w:p w14:paraId="5A577B61" w14:textId="2F7EE8D5" w:rsidR="00F772FA" w:rsidRPr="00530E0F" w:rsidRDefault="00F772FA" w:rsidP="00F772FA">
            <w:pPr>
              <w:rPr>
                <w:rFonts w:ascii="Arial" w:hAnsi="Arial" w:cs="Arial"/>
                <w:sz w:val="16"/>
                <w:szCs w:val="16"/>
              </w:rPr>
            </w:pPr>
            <w:r w:rsidRPr="00530E0F">
              <w:rPr>
                <w:rFonts w:ascii="Arial" w:hAnsi="Arial" w:cs="Arial"/>
                <w:sz w:val="16"/>
                <w:szCs w:val="16"/>
              </w:rPr>
              <w:t>Section (a)</w:t>
            </w:r>
          </w:p>
        </w:tc>
        <w:tc>
          <w:tcPr>
            <w:tcW w:w="1870" w:type="dxa"/>
          </w:tcPr>
          <w:p w14:paraId="6925222F" w14:textId="32B6F252"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College demonstrates that a student is enrolled in an eligible career pathway program by</w:t>
            </w:r>
          </w:p>
        </w:tc>
        <w:tc>
          <w:tcPr>
            <w:tcW w:w="2015" w:type="dxa"/>
          </w:tcPr>
          <w:p w14:paraId="509D5F22"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25" w:type="dxa"/>
          </w:tcPr>
          <w:p w14:paraId="40577112" w14:textId="2F7AFD72"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t>ICAPS approval letter</w:t>
            </w:r>
          </w:p>
        </w:tc>
        <w:tc>
          <w:tcPr>
            <w:tcW w:w="1870" w:type="dxa"/>
          </w:tcPr>
          <w:p w14:paraId="75999195" w14:textId="1C59C719"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t>ICCB POS approval letter/email</w:t>
            </w:r>
          </w:p>
        </w:tc>
      </w:tr>
      <w:tr w:rsidR="006255F0" w:rsidRPr="00530E0F" w14:paraId="31CCF72D"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196E928F" w14:textId="70C934F2" w:rsidR="00F772FA" w:rsidRPr="00530E0F" w:rsidRDefault="00F772FA" w:rsidP="00F772FA">
            <w:pPr>
              <w:rPr>
                <w:rFonts w:ascii="Arial" w:hAnsi="Arial" w:cs="Arial"/>
                <w:sz w:val="16"/>
                <w:szCs w:val="16"/>
              </w:rPr>
            </w:pPr>
            <w:r w:rsidRPr="00530E0F">
              <w:rPr>
                <w:rFonts w:ascii="Arial" w:hAnsi="Arial" w:cs="Arial"/>
                <w:sz w:val="16"/>
                <w:szCs w:val="16"/>
              </w:rPr>
              <w:t xml:space="preserve">Section (a)(1) </w:t>
            </w:r>
          </w:p>
        </w:tc>
        <w:tc>
          <w:tcPr>
            <w:tcW w:w="1870" w:type="dxa"/>
          </w:tcPr>
          <w:p w14:paraId="41F92D26" w14:textId="72011E39"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The student is receiving all of the following things simultaneously</w:t>
            </w:r>
          </w:p>
        </w:tc>
        <w:tc>
          <w:tcPr>
            <w:tcW w:w="2015" w:type="dxa"/>
          </w:tcPr>
          <w:p w14:paraId="0F45E34C"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25" w:type="dxa"/>
          </w:tcPr>
          <w:p w14:paraId="072DA1F2" w14:textId="2FF169B8" w:rsidR="00F772FA" w:rsidRPr="00425835" w:rsidRDefault="00F772FA" w:rsidP="004258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25835">
              <w:rPr>
                <w:rFonts w:ascii="Arial" w:hAnsi="Arial" w:cs="Arial"/>
                <w:sz w:val="16"/>
                <w:szCs w:val="16"/>
              </w:rPr>
              <w:t>ICAPS approval letter</w:t>
            </w:r>
          </w:p>
        </w:tc>
        <w:tc>
          <w:tcPr>
            <w:tcW w:w="1870" w:type="dxa"/>
          </w:tcPr>
          <w:p w14:paraId="7CAA7164" w14:textId="5B7178CE" w:rsidR="00F772FA" w:rsidRPr="00425835" w:rsidRDefault="00F772FA" w:rsidP="004258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25835">
              <w:rPr>
                <w:rFonts w:ascii="Arial" w:hAnsi="Arial" w:cs="Arial"/>
                <w:sz w:val="16"/>
                <w:szCs w:val="16"/>
              </w:rPr>
              <w:t>ICCB POS application</w:t>
            </w:r>
          </w:p>
        </w:tc>
      </w:tr>
      <w:tr w:rsidR="006255F0" w:rsidRPr="00530E0F" w14:paraId="3A301680"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3337EA" w14:textId="40B62768" w:rsidR="00F772FA" w:rsidRPr="00530E0F" w:rsidRDefault="00F772FA" w:rsidP="00F772FA">
            <w:pPr>
              <w:rPr>
                <w:rFonts w:ascii="Arial" w:hAnsi="Arial" w:cs="Arial"/>
                <w:sz w:val="16"/>
                <w:szCs w:val="16"/>
              </w:rPr>
            </w:pPr>
            <w:r w:rsidRPr="00530E0F">
              <w:rPr>
                <w:rFonts w:ascii="Arial" w:hAnsi="Arial" w:cs="Arial"/>
                <w:sz w:val="16"/>
                <w:szCs w:val="16"/>
              </w:rPr>
              <w:t>Section (a)(1)(</w:t>
            </w:r>
            <w:proofErr w:type="spellStart"/>
            <w:r w:rsidRPr="00530E0F">
              <w:rPr>
                <w:rFonts w:ascii="Arial" w:hAnsi="Arial" w:cs="Arial"/>
                <w:sz w:val="16"/>
                <w:szCs w:val="16"/>
              </w:rPr>
              <w:t>i</w:t>
            </w:r>
            <w:proofErr w:type="spellEnd"/>
            <w:r w:rsidRPr="00530E0F">
              <w:rPr>
                <w:rFonts w:ascii="Arial" w:hAnsi="Arial" w:cs="Arial"/>
                <w:sz w:val="16"/>
                <w:szCs w:val="16"/>
              </w:rPr>
              <w:t xml:space="preserve">) </w:t>
            </w:r>
          </w:p>
        </w:tc>
        <w:tc>
          <w:tcPr>
            <w:tcW w:w="1870" w:type="dxa"/>
          </w:tcPr>
          <w:p w14:paraId="0AF4D930" w14:textId="2712A749"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Eligible postsecondary program </w:t>
            </w:r>
          </w:p>
        </w:tc>
        <w:tc>
          <w:tcPr>
            <w:tcW w:w="2015" w:type="dxa"/>
          </w:tcPr>
          <w:p w14:paraId="6E3CBD5C" w14:textId="11A86195"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Document that all programs meet the eligible program standards in 34 CFR 668.8</w:t>
            </w:r>
          </w:p>
        </w:tc>
        <w:tc>
          <w:tcPr>
            <w:tcW w:w="1725" w:type="dxa"/>
          </w:tcPr>
          <w:p w14:paraId="2B3951BB" w14:textId="77777777" w:rsidR="00F772FA" w:rsidRPr="00425835" w:rsidRDefault="00F772FA" w:rsidP="00425835">
            <w:pPr>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0" w:type="dxa"/>
          </w:tcPr>
          <w:p w14:paraId="03B43E3D" w14:textId="77777777"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t>ICCB POS application</w:t>
            </w:r>
          </w:p>
          <w:p w14:paraId="51014E92" w14:textId="34C46AF9"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t>Title IV approval (Financial Aid)</w:t>
            </w:r>
          </w:p>
        </w:tc>
      </w:tr>
      <w:tr w:rsidR="006255F0" w:rsidRPr="00530E0F" w14:paraId="083A898C"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61DBEFB5" w14:textId="4169FB50" w:rsidR="00F772FA" w:rsidRPr="00530E0F" w:rsidRDefault="00F772FA" w:rsidP="00F772FA">
            <w:pPr>
              <w:rPr>
                <w:rFonts w:ascii="Arial" w:hAnsi="Arial" w:cs="Arial"/>
                <w:sz w:val="16"/>
                <w:szCs w:val="16"/>
              </w:rPr>
            </w:pPr>
            <w:r w:rsidRPr="00530E0F">
              <w:rPr>
                <w:rFonts w:ascii="Arial" w:hAnsi="Arial" w:cs="Arial"/>
                <w:sz w:val="16"/>
                <w:szCs w:val="16"/>
              </w:rPr>
              <w:t xml:space="preserve">Section (a)(1)(ii) </w:t>
            </w:r>
          </w:p>
        </w:tc>
        <w:tc>
          <w:tcPr>
            <w:tcW w:w="1870" w:type="dxa"/>
          </w:tcPr>
          <w:p w14:paraId="4D87F055" w14:textId="6C1F0924" w:rsidR="00F772FA" w:rsidRPr="00530E0F" w:rsidRDefault="00F772FA" w:rsidP="00530E0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Adult education &amp; literacy activities that assist adults in attaining a secondary school diploma or equivalent and in the transition to postsecondary education and training</w:t>
            </w:r>
          </w:p>
        </w:tc>
        <w:tc>
          <w:tcPr>
            <w:tcW w:w="2015" w:type="dxa"/>
          </w:tcPr>
          <w:p w14:paraId="48B7DC09"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Has at least one of these two options.</w:t>
            </w:r>
          </w:p>
          <w:p w14:paraId="50811C69"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1) Document that the </w:t>
            </w:r>
          </w:p>
          <w:p w14:paraId="042BD6F8"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programs offer at least </w:t>
            </w:r>
          </w:p>
          <w:p w14:paraId="20E28E02"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one of the listed activities </w:t>
            </w:r>
          </w:p>
          <w:p w14:paraId="2E6EB91F"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found in sections (a) or </w:t>
            </w:r>
          </w:p>
          <w:p w14:paraId="6174C91A" w14:textId="7268E738"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(h) of 34 CFR 463.30 and a description of how the activity is offered </w:t>
            </w:r>
          </w:p>
          <w:p w14:paraId="5853E51A"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OR </w:t>
            </w:r>
          </w:p>
          <w:p w14:paraId="2588FD8C"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2) Provided a funded </w:t>
            </w:r>
          </w:p>
          <w:p w14:paraId="731BD733" w14:textId="6616D02C" w:rsidR="00F772FA" w:rsidRPr="00530E0F" w:rsidRDefault="00F772FA" w:rsidP="00530E0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application from the most recent WIOA Title II Competition</w:t>
            </w:r>
          </w:p>
        </w:tc>
        <w:tc>
          <w:tcPr>
            <w:tcW w:w="1725" w:type="dxa"/>
          </w:tcPr>
          <w:p w14:paraId="0E1BB611" w14:textId="2ED59A18" w:rsidR="00F772FA" w:rsidRPr="00425835" w:rsidRDefault="00F772FA" w:rsidP="004258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25835">
              <w:rPr>
                <w:rFonts w:ascii="Arial" w:hAnsi="Arial" w:cs="Arial"/>
                <w:sz w:val="16"/>
                <w:szCs w:val="16"/>
              </w:rPr>
              <w:t>ICAPS application</w:t>
            </w:r>
            <w:r w:rsidR="004C2434">
              <w:rPr>
                <w:rFonts w:ascii="Arial" w:hAnsi="Arial" w:cs="Arial"/>
                <w:sz w:val="16"/>
                <w:szCs w:val="16"/>
              </w:rPr>
              <w:t>, Adult education Curriculum</w:t>
            </w:r>
          </w:p>
        </w:tc>
        <w:tc>
          <w:tcPr>
            <w:tcW w:w="1870" w:type="dxa"/>
          </w:tcPr>
          <w:p w14:paraId="58246B70" w14:textId="77777777" w:rsidR="00F772FA" w:rsidRPr="00934E00" w:rsidRDefault="00F772FA" w:rsidP="00934E0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6110A340"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6D87F75" w14:textId="7A0F6249" w:rsidR="00F772FA" w:rsidRPr="00530E0F" w:rsidRDefault="00F772FA" w:rsidP="00F772FA">
            <w:pPr>
              <w:rPr>
                <w:rFonts w:ascii="Arial" w:hAnsi="Arial" w:cs="Arial"/>
                <w:sz w:val="16"/>
                <w:szCs w:val="16"/>
              </w:rPr>
            </w:pPr>
            <w:r w:rsidRPr="00530E0F">
              <w:rPr>
                <w:rFonts w:ascii="Arial" w:hAnsi="Arial" w:cs="Arial"/>
                <w:sz w:val="16"/>
                <w:szCs w:val="16"/>
              </w:rPr>
              <w:t xml:space="preserve">Section (a)(1)(iii) </w:t>
            </w:r>
          </w:p>
        </w:tc>
        <w:tc>
          <w:tcPr>
            <w:tcW w:w="1870" w:type="dxa"/>
          </w:tcPr>
          <w:p w14:paraId="5A9E7AED" w14:textId="3B3A7E6F"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Workforce preparation activities </w:t>
            </w:r>
          </w:p>
        </w:tc>
        <w:tc>
          <w:tcPr>
            <w:tcW w:w="2015" w:type="dxa"/>
          </w:tcPr>
          <w:p w14:paraId="4E11422A"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Demonstration of how the program will help the student acquire a combination of basic academic skills, critical thinking skills, digital literacy skills, and self-management skills </w:t>
            </w:r>
          </w:p>
          <w:p w14:paraId="072416EF"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This could also include </w:t>
            </w:r>
          </w:p>
          <w:p w14:paraId="0CDEC49F" w14:textId="471C52CC" w:rsidR="00F772FA" w:rsidRPr="00530E0F" w:rsidRDefault="00F772FA" w:rsidP="00530E0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employability skills that address competency in resource utilization, working with others, understanding systems, and having the necessary skills to transition to </w:t>
            </w:r>
            <w:r w:rsidRPr="00530E0F">
              <w:rPr>
                <w:rFonts w:ascii="Arial" w:hAnsi="Arial" w:cs="Arial"/>
                <w:sz w:val="16"/>
                <w:szCs w:val="16"/>
              </w:rPr>
              <w:lastRenderedPageBreak/>
              <w:t xml:space="preserve">postsecondary education. Or other employability skills that increase the students’ preparation for the workforce. </w:t>
            </w:r>
          </w:p>
        </w:tc>
        <w:tc>
          <w:tcPr>
            <w:tcW w:w="1725" w:type="dxa"/>
          </w:tcPr>
          <w:p w14:paraId="5929B82A" w14:textId="0BD413A3"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lastRenderedPageBreak/>
              <w:t>ICAPS application</w:t>
            </w:r>
            <w:r w:rsidR="007666A9">
              <w:rPr>
                <w:rFonts w:ascii="Arial" w:hAnsi="Arial" w:cs="Arial"/>
                <w:sz w:val="16"/>
                <w:szCs w:val="16"/>
              </w:rPr>
              <w:t>, Workforce Preparation</w:t>
            </w:r>
            <w:r w:rsidR="006A61CE">
              <w:rPr>
                <w:rFonts w:ascii="Arial" w:hAnsi="Arial" w:cs="Arial"/>
                <w:sz w:val="16"/>
                <w:szCs w:val="16"/>
              </w:rPr>
              <w:t xml:space="preserve"> and/or Transition Services, Technology Skills, and Comprehensive Student Support Services</w:t>
            </w:r>
          </w:p>
        </w:tc>
        <w:tc>
          <w:tcPr>
            <w:tcW w:w="1870" w:type="dxa"/>
          </w:tcPr>
          <w:p w14:paraId="308B0A23" w14:textId="24CCE803" w:rsidR="00F772FA" w:rsidRPr="00425835" w:rsidRDefault="00F772FA" w:rsidP="004258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25835">
              <w:rPr>
                <w:rFonts w:ascii="Arial" w:hAnsi="Arial" w:cs="Arial"/>
                <w:sz w:val="16"/>
                <w:szCs w:val="16"/>
              </w:rPr>
              <w:t xml:space="preserve">ICCB POS application </w:t>
            </w:r>
            <w:r w:rsidR="00934E00">
              <w:rPr>
                <w:rFonts w:ascii="Arial" w:hAnsi="Arial" w:cs="Arial"/>
                <w:sz w:val="16"/>
                <w:szCs w:val="16"/>
              </w:rPr>
              <w:t xml:space="preserve">in </w:t>
            </w:r>
            <w:r w:rsidRPr="00425835">
              <w:rPr>
                <w:rFonts w:ascii="Arial" w:hAnsi="Arial" w:cs="Arial"/>
                <w:sz w:val="16"/>
                <w:szCs w:val="16"/>
              </w:rPr>
              <w:t>Employer-Informed Competencies and Skills</w:t>
            </w:r>
            <w:r w:rsidR="00934E00">
              <w:rPr>
                <w:rFonts w:ascii="Arial" w:hAnsi="Arial" w:cs="Arial"/>
                <w:sz w:val="16"/>
                <w:szCs w:val="16"/>
              </w:rPr>
              <w:t xml:space="preserve"> and/or</w:t>
            </w:r>
            <w:r w:rsidRPr="00425835">
              <w:rPr>
                <w:rFonts w:ascii="Arial" w:hAnsi="Arial" w:cs="Arial"/>
                <w:sz w:val="16"/>
                <w:szCs w:val="16"/>
              </w:rPr>
              <w:t xml:space="preserve"> Instructional Sequence</w:t>
            </w:r>
          </w:p>
        </w:tc>
      </w:tr>
      <w:tr w:rsidR="006255F0" w:rsidRPr="00530E0F" w14:paraId="1ACD4D00"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4C627F07" w14:textId="6D18F4CF" w:rsidR="00F772FA" w:rsidRPr="00530E0F" w:rsidRDefault="00F772FA" w:rsidP="00F772FA">
            <w:pPr>
              <w:rPr>
                <w:rFonts w:ascii="Arial" w:hAnsi="Arial" w:cs="Arial"/>
                <w:sz w:val="16"/>
                <w:szCs w:val="16"/>
              </w:rPr>
            </w:pPr>
            <w:r w:rsidRPr="00530E0F">
              <w:rPr>
                <w:rFonts w:ascii="Arial" w:hAnsi="Arial" w:cs="Arial"/>
                <w:sz w:val="16"/>
                <w:szCs w:val="16"/>
              </w:rPr>
              <w:t xml:space="preserve">Section (a)(2) </w:t>
            </w:r>
          </w:p>
        </w:tc>
        <w:tc>
          <w:tcPr>
            <w:tcW w:w="1870" w:type="dxa"/>
          </w:tcPr>
          <w:p w14:paraId="79B01345" w14:textId="4FD359A1"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The program aligns with the skill needs of industries in the state or regional labor market based on research the college has conducted which includes</w:t>
            </w:r>
            <w:r w:rsidR="00740B69" w:rsidRPr="00530E0F">
              <w:rPr>
                <w:rFonts w:ascii="Arial" w:hAnsi="Arial" w:cs="Arial"/>
                <w:sz w:val="16"/>
                <w:szCs w:val="16"/>
              </w:rPr>
              <w:t>…</w:t>
            </w:r>
          </w:p>
        </w:tc>
        <w:tc>
          <w:tcPr>
            <w:tcW w:w="2015" w:type="dxa"/>
          </w:tcPr>
          <w:p w14:paraId="72E04396"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25" w:type="dxa"/>
          </w:tcPr>
          <w:p w14:paraId="208DC5B5" w14:textId="1938E967" w:rsidR="00F772FA" w:rsidRPr="00934E00" w:rsidRDefault="00F772FA" w:rsidP="00934E0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ICAPS application</w:t>
            </w:r>
            <w:r w:rsidR="009517DB">
              <w:rPr>
                <w:rFonts w:ascii="Arial" w:hAnsi="Arial" w:cs="Arial"/>
                <w:sz w:val="16"/>
                <w:szCs w:val="16"/>
              </w:rPr>
              <w:t xml:space="preserve"> Provide labor Market Information</w:t>
            </w:r>
          </w:p>
        </w:tc>
        <w:tc>
          <w:tcPr>
            <w:tcW w:w="1870" w:type="dxa"/>
          </w:tcPr>
          <w:p w14:paraId="5B87C8EC" w14:textId="750FB546" w:rsidR="00F772FA" w:rsidRPr="00934E00" w:rsidRDefault="00F772FA" w:rsidP="00934E0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 xml:space="preserve">ICCB POS application </w:t>
            </w:r>
            <w:r w:rsidR="00934E00">
              <w:rPr>
                <w:rFonts w:ascii="Arial" w:hAnsi="Arial" w:cs="Arial"/>
                <w:sz w:val="16"/>
                <w:szCs w:val="16"/>
              </w:rPr>
              <w:t xml:space="preserve">in </w:t>
            </w:r>
            <w:r w:rsidRPr="00934E00">
              <w:rPr>
                <w:rFonts w:ascii="Arial" w:hAnsi="Arial" w:cs="Arial"/>
                <w:sz w:val="16"/>
                <w:szCs w:val="16"/>
              </w:rPr>
              <w:t>Development and Engagement</w:t>
            </w:r>
          </w:p>
          <w:p w14:paraId="0333F4C8" w14:textId="77777777" w:rsidR="00F772FA" w:rsidRPr="00934E00" w:rsidRDefault="00F772FA" w:rsidP="00934E0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CLNA</w:t>
            </w:r>
          </w:p>
          <w:p w14:paraId="79E6801A"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525AA8AD"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ACF9835" w14:textId="1BF669C2" w:rsidR="00F772FA" w:rsidRPr="00530E0F" w:rsidRDefault="00F772FA" w:rsidP="00F772FA">
            <w:pPr>
              <w:rPr>
                <w:rFonts w:ascii="Arial" w:hAnsi="Arial" w:cs="Arial"/>
                <w:sz w:val="16"/>
                <w:szCs w:val="16"/>
              </w:rPr>
            </w:pPr>
            <w:r w:rsidRPr="00530E0F">
              <w:rPr>
                <w:rFonts w:ascii="Arial" w:hAnsi="Arial" w:cs="Arial"/>
                <w:sz w:val="16"/>
                <w:szCs w:val="16"/>
              </w:rPr>
              <w:t>Section (a)(2)(</w:t>
            </w:r>
            <w:proofErr w:type="spellStart"/>
            <w:r w:rsidRPr="00530E0F">
              <w:rPr>
                <w:rFonts w:ascii="Arial" w:hAnsi="Arial" w:cs="Arial"/>
                <w:sz w:val="16"/>
                <w:szCs w:val="16"/>
              </w:rPr>
              <w:t>i</w:t>
            </w:r>
            <w:proofErr w:type="spellEnd"/>
            <w:r w:rsidRPr="00530E0F">
              <w:rPr>
                <w:rFonts w:ascii="Arial" w:hAnsi="Arial" w:cs="Arial"/>
                <w:sz w:val="16"/>
                <w:szCs w:val="16"/>
              </w:rPr>
              <w:t xml:space="preserve">) </w:t>
            </w:r>
          </w:p>
        </w:tc>
        <w:tc>
          <w:tcPr>
            <w:tcW w:w="1870" w:type="dxa"/>
          </w:tcPr>
          <w:p w14:paraId="490EE9FE" w14:textId="57440134"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Government reports identifying in-demand occupations in the state or regional labor market</w:t>
            </w:r>
          </w:p>
        </w:tc>
        <w:tc>
          <w:tcPr>
            <w:tcW w:w="2015" w:type="dxa"/>
          </w:tcPr>
          <w:p w14:paraId="66EF1DE7"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Has at least one of the following: </w:t>
            </w:r>
          </w:p>
          <w:p w14:paraId="7E5B03FA"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1) Relevant report by a </w:t>
            </w:r>
          </w:p>
          <w:p w14:paraId="473BB661" w14:textId="5037EF0D"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Federal agency within the last 5 years of initiating the CPP</w:t>
            </w:r>
          </w:p>
          <w:p w14:paraId="58D07324"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2) A report completed by the mayor’s office or a public council/board </w:t>
            </w:r>
          </w:p>
          <w:p w14:paraId="1398B9EB" w14:textId="583F086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3) A report from the local Workforce Development </w:t>
            </w:r>
          </w:p>
          <w:p w14:paraId="65211B46"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Board </w:t>
            </w:r>
          </w:p>
          <w:p w14:paraId="42204165"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4) The Economic, Workforce, and Workforce Development Activities Analysis section front he most recent unified or </w:t>
            </w:r>
          </w:p>
          <w:p w14:paraId="6A7987EC"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combined WIOA State </w:t>
            </w:r>
          </w:p>
          <w:p w14:paraId="53604678"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Plan </w:t>
            </w:r>
          </w:p>
          <w:p w14:paraId="2F7C4C5A"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5) Economic and labor market data report from the State Department of </w:t>
            </w:r>
          </w:p>
          <w:p w14:paraId="4E89DB9B"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Labor, State Workforce </w:t>
            </w:r>
          </w:p>
          <w:p w14:paraId="19BAAB05"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Development Board, or </w:t>
            </w:r>
          </w:p>
          <w:p w14:paraId="293F8CE6"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Local Workforce </w:t>
            </w:r>
          </w:p>
          <w:p w14:paraId="060D223C"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Development Board (or </w:t>
            </w:r>
          </w:p>
          <w:p w14:paraId="40E700A2"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equivalent) </w:t>
            </w:r>
          </w:p>
          <w:p w14:paraId="59DCA740" w14:textId="121AA911"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6) A published document or certified report from the State’s Department of Labor (or equivalent) </w:t>
            </w:r>
          </w:p>
          <w:p w14:paraId="01091666"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establishing the </w:t>
            </w:r>
          </w:p>
          <w:p w14:paraId="5C338CB7" w14:textId="6D5FD5AB" w:rsidR="00F772FA" w:rsidRPr="00530E0F" w:rsidRDefault="00F772FA" w:rsidP="00530E0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in-demand occupations in the state or regional labor market</w:t>
            </w:r>
          </w:p>
        </w:tc>
        <w:tc>
          <w:tcPr>
            <w:tcW w:w="1725" w:type="dxa"/>
          </w:tcPr>
          <w:p w14:paraId="40AA2159" w14:textId="7717B799" w:rsidR="00F772FA" w:rsidRPr="00934E00" w:rsidRDefault="00F772FA" w:rsidP="00934E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34E00">
              <w:rPr>
                <w:rFonts w:ascii="Arial" w:hAnsi="Arial" w:cs="Arial"/>
                <w:sz w:val="16"/>
                <w:szCs w:val="16"/>
              </w:rPr>
              <w:t>ICAPS application</w:t>
            </w:r>
            <w:r w:rsidR="006D3506">
              <w:rPr>
                <w:rFonts w:ascii="Arial" w:hAnsi="Arial" w:cs="Arial"/>
                <w:sz w:val="16"/>
                <w:szCs w:val="16"/>
              </w:rPr>
              <w:t xml:space="preserve"> </w:t>
            </w:r>
            <w:r w:rsidR="006D3506">
              <w:rPr>
                <w:rFonts w:ascii="Arial" w:hAnsi="Arial" w:cs="Arial"/>
                <w:sz w:val="16"/>
                <w:szCs w:val="16"/>
              </w:rPr>
              <w:t>Provide labor Market Information</w:t>
            </w:r>
          </w:p>
        </w:tc>
        <w:tc>
          <w:tcPr>
            <w:tcW w:w="1870" w:type="dxa"/>
          </w:tcPr>
          <w:p w14:paraId="1A7891D7" w14:textId="0290CDA6" w:rsidR="00F772FA" w:rsidRPr="00934E00" w:rsidRDefault="00F772FA" w:rsidP="00934E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34E00">
              <w:rPr>
                <w:rFonts w:ascii="Arial" w:hAnsi="Arial" w:cs="Arial"/>
                <w:sz w:val="16"/>
                <w:szCs w:val="16"/>
              </w:rPr>
              <w:t xml:space="preserve">ICCB POS application </w:t>
            </w:r>
            <w:r w:rsidR="00934E00">
              <w:rPr>
                <w:rFonts w:ascii="Arial" w:hAnsi="Arial" w:cs="Arial"/>
                <w:sz w:val="16"/>
                <w:szCs w:val="16"/>
              </w:rPr>
              <w:t xml:space="preserve">in </w:t>
            </w:r>
            <w:r w:rsidRPr="00934E00">
              <w:rPr>
                <w:rFonts w:ascii="Arial" w:hAnsi="Arial" w:cs="Arial"/>
                <w:sz w:val="16"/>
                <w:szCs w:val="16"/>
              </w:rPr>
              <w:t>Development and Engagement</w:t>
            </w:r>
          </w:p>
          <w:p w14:paraId="1E7FADCA" w14:textId="77777777" w:rsidR="00F772FA" w:rsidRPr="00934E00" w:rsidRDefault="00F772FA" w:rsidP="00934E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34E00">
              <w:rPr>
                <w:rFonts w:ascii="Arial" w:hAnsi="Arial" w:cs="Arial"/>
                <w:sz w:val="16"/>
                <w:szCs w:val="16"/>
              </w:rPr>
              <w:t>CLNA</w:t>
            </w:r>
          </w:p>
          <w:p w14:paraId="59CE1724"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255F0" w:rsidRPr="00530E0F" w14:paraId="0C15BE22"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6C7FF045" w14:textId="61ECCC1C" w:rsidR="00F772FA" w:rsidRPr="00530E0F" w:rsidRDefault="00F772FA" w:rsidP="00F772FA">
            <w:pPr>
              <w:rPr>
                <w:rFonts w:ascii="Arial" w:hAnsi="Arial" w:cs="Arial"/>
                <w:sz w:val="16"/>
                <w:szCs w:val="16"/>
              </w:rPr>
            </w:pPr>
            <w:r w:rsidRPr="00530E0F">
              <w:rPr>
                <w:rFonts w:ascii="Arial" w:hAnsi="Arial" w:cs="Arial"/>
                <w:sz w:val="16"/>
                <w:szCs w:val="16"/>
              </w:rPr>
              <w:t xml:space="preserve">Section (a)(2)(ii) </w:t>
            </w:r>
          </w:p>
        </w:tc>
        <w:tc>
          <w:tcPr>
            <w:tcW w:w="1870" w:type="dxa"/>
          </w:tcPr>
          <w:p w14:paraId="033183E7" w14:textId="545F3F8A"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Surveys, interviews, meetings, or other information obtained by the college regarding the hiring needs of employers in the state or regional labor market</w:t>
            </w:r>
          </w:p>
        </w:tc>
        <w:tc>
          <w:tcPr>
            <w:tcW w:w="2015" w:type="dxa"/>
          </w:tcPr>
          <w:p w14:paraId="65156427"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Has at least one of the following: </w:t>
            </w:r>
          </w:p>
          <w:p w14:paraId="1D4E5005" w14:textId="1BCAD2D4"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1) Completed surveys sent out by the college to at least 10 state or regional employers noting their hiring needs </w:t>
            </w:r>
          </w:p>
          <w:p w14:paraId="6ED6E241" w14:textId="3FB61525"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2) Documented interviews conducted by the college with at least five state or regional employers </w:t>
            </w:r>
            <w:r w:rsidRPr="00530E0F">
              <w:rPr>
                <w:rFonts w:ascii="Arial" w:hAnsi="Arial" w:cs="Arial"/>
                <w:sz w:val="16"/>
                <w:szCs w:val="16"/>
              </w:rPr>
              <w:t>noting hiring</w:t>
            </w:r>
            <w:r w:rsidRPr="00530E0F">
              <w:rPr>
                <w:rFonts w:ascii="Arial" w:hAnsi="Arial" w:cs="Arial"/>
                <w:sz w:val="16"/>
                <w:szCs w:val="16"/>
              </w:rPr>
              <w:t xml:space="preserve"> needs </w:t>
            </w:r>
          </w:p>
          <w:p w14:paraId="3AC58705" w14:textId="4F06BEF8"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3) Meeting minutes between the college and state or regional employers </w:t>
            </w:r>
            <w:r w:rsidRPr="00530E0F">
              <w:rPr>
                <w:rFonts w:ascii="Arial" w:hAnsi="Arial" w:cs="Arial"/>
                <w:sz w:val="16"/>
                <w:szCs w:val="16"/>
              </w:rPr>
              <w:t>noting hiring</w:t>
            </w:r>
            <w:r w:rsidRPr="00530E0F">
              <w:rPr>
                <w:rFonts w:ascii="Arial" w:hAnsi="Arial" w:cs="Arial"/>
                <w:sz w:val="16"/>
                <w:szCs w:val="16"/>
              </w:rPr>
              <w:t xml:space="preserve"> needs</w:t>
            </w:r>
          </w:p>
          <w:p w14:paraId="1D9DD9B6" w14:textId="50D91386"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4) Employer Needs Survey from the State </w:t>
            </w:r>
            <w:r w:rsidRPr="00530E0F">
              <w:rPr>
                <w:rFonts w:ascii="Arial" w:hAnsi="Arial" w:cs="Arial"/>
                <w:sz w:val="16"/>
                <w:szCs w:val="16"/>
              </w:rPr>
              <w:lastRenderedPageBreak/>
              <w:t>Workforce Development Board</w:t>
            </w:r>
          </w:p>
        </w:tc>
        <w:tc>
          <w:tcPr>
            <w:tcW w:w="1725" w:type="dxa"/>
          </w:tcPr>
          <w:p w14:paraId="4BB5D5B7" w14:textId="688D5282" w:rsidR="00F772FA" w:rsidRPr="006D3506" w:rsidRDefault="006D3506" w:rsidP="006D350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D3506">
              <w:rPr>
                <w:rFonts w:ascii="Arial" w:hAnsi="Arial" w:cs="Arial"/>
                <w:sz w:val="16"/>
                <w:szCs w:val="16"/>
              </w:rPr>
              <w:lastRenderedPageBreak/>
              <w:t>ICAPS application Provide labor Market Information</w:t>
            </w:r>
          </w:p>
        </w:tc>
        <w:tc>
          <w:tcPr>
            <w:tcW w:w="1870" w:type="dxa"/>
          </w:tcPr>
          <w:p w14:paraId="40211A38" w14:textId="2E948443" w:rsidR="00F772FA" w:rsidRPr="00934E00" w:rsidRDefault="00F772FA" w:rsidP="00934E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ICCB POS application</w:t>
            </w:r>
            <w:r w:rsidR="00934E00">
              <w:rPr>
                <w:rFonts w:ascii="Arial" w:hAnsi="Arial" w:cs="Arial"/>
                <w:sz w:val="16"/>
                <w:szCs w:val="16"/>
              </w:rPr>
              <w:t xml:space="preserve"> in</w:t>
            </w:r>
            <w:r w:rsidRPr="00934E00">
              <w:rPr>
                <w:rFonts w:ascii="Arial" w:hAnsi="Arial" w:cs="Arial"/>
                <w:sz w:val="16"/>
                <w:szCs w:val="16"/>
              </w:rPr>
              <w:t xml:space="preserve"> Development and Engagement</w:t>
            </w:r>
          </w:p>
          <w:p w14:paraId="50F7A970" w14:textId="77777777" w:rsidR="00F772FA" w:rsidRPr="00934E00" w:rsidRDefault="00F772FA" w:rsidP="00934E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CLNA</w:t>
            </w:r>
          </w:p>
          <w:p w14:paraId="482C1863" w14:textId="2CCE97FC" w:rsidR="00F772FA" w:rsidRPr="00934E00" w:rsidRDefault="00F772FA" w:rsidP="00934E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34E00">
              <w:rPr>
                <w:rFonts w:ascii="Arial" w:hAnsi="Arial" w:cs="Arial"/>
                <w:sz w:val="16"/>
                <w:szCs w:val="16"/>
              </w:rPr>
              <w:t>CTE program advisory committee meeting minutes</w:t>
            </w:r>
          </w:p>
          <w:p w14:paraId="5EB05A9D"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19D4999C"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47BB6046"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96A91C3" w14:textId="348792E6" w:rsidR="00F772FA" w:rsidRPr="00530E0F" w:rsidRDefault="00F772FA" w:rsidP="00F772FA">
            <w:pPr>
              <w:rPr>
                <w:rFonts w:ascii="Arial" w:hAnsi="Arial" w:cs="Arial"/>
                <w:sz w:val="16"/>
                <w:szCs w:val="16"/>
              </w:rPr>
            </w:pPr>
            <w:r w:rsidRPr="00530E0F">
              <w:rPr>
                <w:rFonts w:ascii="Arial" w:hAnsi="Arial" w:cs="Arial"/>
                <w:sz w:val="16"/>
                <w:szCs w:val="16"/>
              </w:rPr>
              <w:t xml:space="preserve">Section (a)(2)(iii) </w:t>
            </w:r>
          </w:p>
        </w:tc>
        <w:tc>
          <w:tcPr>
            <w:tcW w:w="1870" w:type="dxa"/>
          </w:tcPr>
          <w:p w14:paraId="501B5ACB"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Documentation that </w:t>
            </w:r>
          </w:p>
          <w:p w14:paraId="7866BF9A" w14:textId="44770466"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demonstrates direct engagement with industry</w:t>
            </w:r>
          </w:p>
        </w:tc>
        <w:tc>
          <w:tcPr>
            <w:tcW w:w="2015" w:type="dxa"/>
          </w:tcPr>
          <w:p w14:paraId="24F0910D"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Has at least one of the following: </w:t>
            </w:r>
          </w:p>
          <w:p w14:paraId="3BF96AF4"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1) Meeting minutes from local and/or State Workforce Development </w:t>
            </w:r>
          </w:p>
          <w:p w14:paraId="6A88D433"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Boards demonstrating </w:t>
            </w:r>
          </w:p>
          <w:p w14:paraId="4C1EB41A" w14:textId="77777777" w:rsid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engagement with industry </w:t>
            </w:r>
          </w:p>
          <w:p w14:paraId="1E41A642" w14:textId="475612DE"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2) Feedback from an </w:t>
            </w:r>
          </w:p>
          <w:p w14:paraId="579403DF"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industry advisory </w:t>
            </w:r>
          </w:p>
          <w:p w14:paraId="6465704E"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committee indicating the </w:t>
            </w:r>
          </w:p>
          <w:p w14:paraId="18D16804" w14:textId="22924890"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institution's engagement</w:t>
            </w:r>
          </w:p>
        </w:tc>
        <w:tc>
          <w:tcPr>
            <w:tcW w:w="1725" w:type="dxa"/>
          </w:tcPr>
          <w:p w14:paraId="349018AD" w14:textId="3196A5FA" w:rsidR="00F772FA" w:rsidRPr="003D5387" w:rsidRDefault="003D5387" w:rsidP="003D538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D5387">
              <w:rPr>
                <w:rFonts w:ascii="Arial" w:hAnsi="Arial" w:cs="Arial"/>
                <w:sz w:val="16"/>
                <w:szCs w:val="16"/>
              </w:rPr>
              <w:t xml:space="preserve">ICAPS application </w:t>
            </w:r>
            <w:r>
              <w:rPr>
                <w:rFonts w:ascii="Arial" w:hAnsi="Arial" w:cs="Arial"/>
                <w:sz w:val="16"/>
                <w:szCs w:val="16"/>
              </w:rPr>
              <w:t>Letters of Commitment</w:t>
            </w:r>
          </w:p>
        </w:tc>
        <w:tc>
          <w:tcPr>
            <w:tcW w:w="1870" w:type="dxa"/>
          </w:tcPr>
          <w:p w14:paraId="6CF9DE36" w14:textId="3321E752" w:rsidR="00F772FA" w:rsidRPr="006F184B" w:rsidRDefault="00F772FA" w:rsidP="006F184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F184B">
              <w:rPr>
                <w:rFonts w:ascii="Arial" w:hAnsi="Arial" w:cs="Arial"/>
                <w:sz w:val="16"/>
                <w:szCs w:val="16"/>
              </w:rPr>
              <w:t>ICCB POS application</w:t>
            </w:r>
            <w:r w:rsidR="006F184B">
              <w:rPr>
                <w:rFonts w:ascii="Arial" w:hAnsi="Arial" w:cs="Arial"/>
                <w:sz w:val="16"/>
                <w:szCs w:val="16"/>
              </w:rPr>
              <w:t xml:space="preserve"> in</w:t>
            </w:r>
            <w:r w:rsidRPr="006F184B">
              <w:rPr>
                <w:rFonts w:ascii="Arial" w:hAnsi="Arial" w:cs="Arial"/>
                <w:sz w:val="16"/>
                <w:szCs w:val="16"/>
              </w:rPr>
              <w:t xml:space="preserve"> Development and Engagement</w:t>
            </w:r>
            <w:r w:rsidR="007C58F5">
              <w:rPr>
                <w:rFonts w:ascii="Arial" w:hAnsi="Arial" w:cs="Arial"/>
                <w:sz w:val="16"/>
                <w:szCs w:val="16"/>
              </w:rPr>
              <w:t xml:space="preserve"> and/or </w:t>
            </w:r>
            <w:r w:rsidRPr="006F184B">
              <w:rPr>
                <w:rFonts w:ascii="Arial" w:hAnsi="Arial" w:cs="Arial"/>
                <w:sz w:val="16"/>
                <w:szCs w:val="16"/>
              </w:rPr>
              <w:t>Employer-Informed Competencies and Skills</w:t>
            </w:r>
          </w:p>
          <w:p w14:paraId="48CEAD69" w14:textId="77777777" w:rsidR="00F772FA" w:rsidRPr="006F184B" w:rsidRDefault="00F772FA" w:rsidP="006F184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F184B">
              <w:rPr>
                <w:rFonts w:ascii="Arial" w:hAnsi="Arial" w:cs="Arial"/>
                <w:sz w:val="16"/>
                <w:szCs w:val="16"/>
              </w:rPr>
              <w:t>CLNA</w:t>
            </w:r>
          </w:p>
          <w:p w14:paraId="3BDF6F49" w14:textId="0CA96642" w:rsidR="00F772FA" w:rsidRPr="006F184B" w:rsidRDefault="00F772FA" w:rsidP="006F184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F184B">
              <w:rPr>
                <w:rFonts w:ascii="Arial" w:hAnsi="Arial" w:cs="Arial"/>
                <w:sz w:val="16"/>
                <w:szCs w:val="16"/>
              </w:rPr>
              <w:t>CTE program advisory committee meeting minutes</w:t>
            </w:r>
          </w:p>
          <w:p w14:paraId="170F79AB"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255F0" w:rsidRPr="00530E0F" w14:paraId="746A045E"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78E60F75" w14:textId="5D6DB209" w:rsidR="00F772FA" w:rsidRPr="00530E0F" w:rsidRDefault="00F772FA" w:rsidP="00F772FA">
            <w:pPr>
              <w:rPr>
                <w:rFonts w:ascii="Arial" w:hAnsi="Arial" w:cs="Arial"/>
                <w:sz w:val="16"/>
                <w:szCs w:val="16"/>
              </w:rPr>
            </w:pPr>
            <w:r w:rsidRPr="00530E0F">
              <w:rPr>
                <w:rFonts w:ascii="Arial" w:hAnsi="Arial" w:cs="Arial"/>
                <w:sz w:val="16"/>
                <w:szCs w:val="16"/>
              </w:rPr>
              <w:t xml:space="preserve">Section (a)(3) </w:t>
            </w:r>
          </w:p>
        </w:tc>
        <w:tc>
          <w:tcPr>
            <w:tcW w:w="1870" w:type="dxa"/>
          </w:tcPr>
          <w:p w14:paraId="5453FC81"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The skill needs described in the above section align with specific coursework and postsecondary </w:t>
            </w:r>
          </w:p>
          <w:p w14:paraId="350AB6A8"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credential provided by the program or other required </w:t>
            </w:r>
          </w:p>
          <w:p w14:paraId="2CEBEFDE" w14:textId="770E240B"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training</w:t>
            </w:r>
          </w:p>
        </w:tc>
        <w:tc>
          <w:tcPr>
            <w:tcW w:w="2015" w:type="dxa"/>
          </w:tcPr>
          <w:p w14:paraId="7489B21A" w14:textId="393B34CC"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Narrative documentation that the coursework and/or training </w:t>
            </w:r>
            <w:r w:rsidRPr="00530E0F">
              <w:rPr>
                <w:rFonts w:ascii="Arial" w:hAnsi="Arial" w:cs="Arial"/>
                <w:sz w:val="16"/>
                <w:szCs w:val="16"/>
              </w:rPr>
              <w:t>the</w:t>
            </w:r>
            <w:r w:rsidRPr="00530E0F">
              <w:rPr>
                <w:rFonts w:ascii="Arial" w:hAnsi="Arial" w:cs="Arial"/>
                <w:sz w:val="16"/>
                <w:szCs w:val="16"/>
              </w:rPr>
              <w:t xml:space="preserve"> student will receive upon </w:t>
            </w:r>
          </w:p>
          <w:p w14:paraId="725DF4EE" w14:textId="6182963D"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completion will align with the skill needs of the industries in the state and regional labor market</w:t>
            </w:r>
          </w:p>
        </w:tc>
        <w:tc>
          <w:tcPr>
            <w:tcW w:w="1725" w:type="dxa"/>
          </w:tcPr>
          <w:p w14:paraId="198A5423" w14:textId="1A7CF9D1" w:rsidR="00F772FA" w:rsidRPr="007C58F5" w:rsidRDefault="00F772FA" w:rsidP="007C58F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ICAPS application</w:t>
            </w:r>
            <w:r w:rsidR="00DE1310">
              <w:rPr>
                <w:rFonts w:ascii="Arial" w:hAnsi="Arial" w:cs="Arial"/>
                <w:sz w:val="16"/>
                <w:szCs w:val="16"/>
              </w:rPr>
              <w:t xml:space="preserve"> Learning Outcomes</w:t>
            </w:r>
          </w:p>
        </w:tc>
        <w:tc>
          <w:tcPr>
            <w:tcW w:w="1870" w:type="dxa"/>
          </w:tcPr>
          <w:p w14:paraId="1C762A76" w14:textId="5A50E7B9" w:rsidR="00F772FA" w:rsidRPr="007C58F5" w:rsidRDefault="00F772FA" w:rsidP="007C58F5">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ICCB POS application</w:t>
            </w:r>
            <w:r w:rsidR="007C58F5">
              <w:rPr>
                <w:rFonts w:ascii="Arial" w:hAnsi="Arial" w:cs="Arial"/>
                <w:sz w:val="16"/>
                <w:szCs w:val="16"/>
              </w:rPr>
              <w:t xml:space="preserve"> in</w:t>
            </w:r>
            <w:r w:rsidRPr="007C58F5">
              <w:rPr>
                <w:rFonts w:ascii="Arial" w:hAnsi="Arial" w:cs="Arial"/>
                <w:sz w:val="16"/>
                <w:szCs w:val="16"/>
              </w:rPr>
              <w:t xml:space="preserve"> Employer-Informed Competencies and Skills</w:t>
            </w:r>
          </w:p>
          <w:p w14:paraId="7C47B593" w14:textId="77777777" w:rsidR="00F772FA" w:rsidRPr="007C58F5" w:rsidRDefault="00F772FA" w:rsidP="007C58F5">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CLNA</w:t>
            </w:r>
          </w:p>
          <w:p w14:paraId="660DB7E5" w14:textId="71407402" w:rsidR="00F772FA" w:rsidRPr="007C58F5" w:rsidRDefault="00F772FA" w:rsidP="007C58F5">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CTE program advisory committee meeting minutes</w:t>
            </w:r>
          </w:p>
          <w:p w14:paraId="6ACA77FD"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6204A5FD"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D701BFD" w14:textId="591FFB0B" w:rsidR="00F772FA" w:rsidRPr="00530E0F" w:rsidRDefault="00F772FA" w:rsidP="00F772FA">
            <w:pPr>
              <w:rPr>
                <w:rFonts w:ascii="Arial" w:hAnsi="Arial" w:cs="Arial"/>
                <w:sz w:val="16"/>
                <w:szCs w:val="16"/>
              </w:rPr>
            </w:pPr>
            <w:r w:rsidRPr="00530E0F">
              <w:rPr>
                <w:rFonts w:ascii="Arial" w:hAnsi="Arial" w:cs="Arial"/>
                <w:sz w:val="16"/>
                <w:szCs w:val="16"/>
              </w:rPr>
              <w:t xml:space="preserve">Section (a)(4) </w:t>
            </w:r>
          </w:p>
        </w:tc>
        <w:tc>
          <w:tcPr>
            <w:tcW w:w="1870" w:type="dxa"/>
          </w:tcPr>
          <w:p w14:paraId="40EE8749" w14:textId="51EBA94A"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The program provides academic and career counseling services that support students in pursuing their credential and obtaining jobs aligned with skill needs described in Section (a)(2), and identifies the individuals </w:t>
            </w:r>
            <w:r w:rsidRPr="00530E0F">
              <w:rPr>
                <w:rFonts w:ascii="Arial" w:hAnsi="Arial" w:cs="Arial"/>
                <w:sz w:val="16"/>
                <w:szCs w:val="16"/>
              </w:rPr>
              <w:t>providing the</w:t>
            </w:r>
            <w:r w:rsidRPr="00530E0F">
              <w:rPr>
                <w:rFonts w:ascii="Arial" w:hAnsi="Arial" w:cs="Arial"/>
                <w:sz w:val="16"/>
                <w:szCs w:val="16"/>
              </w:rPr>
              <w:t xml:space="preserve"> career counseling services</w:t>
            </w:r>
          </w:p>
        </w:tc>
        <w:tc>
          <w:tcPr>
            <w:tcW w:w="2015" w:type="dxa"/>
          </w:tcPr>
          <w:p w14:paraId="19C8D536" w14:textId="58CA5126"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Document what career counseling service(s) will be provided to students enrolled in the program</w:t>
            </w:r>
          </w:p>
        </w:tc>
        <w:tc>
          <w:tcPr>
            <w:tcW w:w="1725" w:type="dxa"/>
          </w:tcPr>
          <w:p w14:paraId="48A83C5A" w14:textId="4039736E" w:rsidR="00F772FA" w:rsidRPr="00DE1310" w:rsidRDefault="00DE1310" w:rsidP="00DE131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1310">
              <w:rPr>
                <w:rFonts w:ascii="Arial" w:hAnsi="Arial" w:cs="Arial"/>
                <w:sz w:val="16"/>
                <w:szCs w:val="16"/>
              </w:rPr>
              <w:t xml:space="preserve">ICAPS application </w:t>
            </w:r>
            <w:r w:rsidR="000B53C9">
              <w:rPr>
                <w:rFonts w:ascii="Arial" w:hAnsi="Arial" w:cs="Arial"/>
                <w:sz w:val="16"/>
                <w:szCs w:val="16"/>
              </w:rPr>
              <w:t xml:space="preserve">Comprehensive Student Support Services </w:t>
            </w:r>
          </w:p>
        </w:tc>
        <w:tc>
          <w:tcPr>
            <w:tcW w:w="1870" w:type="dxa"/>
          </w:tcPr>
          <w:p w14:paraId="792A5ACB" w14:textId="45E75D77" w:rsidR="00F772FA" w:rsidRPr="007C58F5" w:rsidRDefault="00F772FA" w:rsidP="007C58F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58F5">
              <w:rPr>
                <w:rFonts w:ascii="Arial" w:hAnsi="Arial" w:cs="Arial"/>
                <w:sz w:val="16"/>
                <w:szCs w:val="16"/>
              </w:rPr>
              <w:t xml:space="preserve">ICCB POS application </w:t>
            </w:r>
            <w:r w:rsidR="007C58F5">
              <w:rPr>
                <w:rFonts w:ascii="Arial" w:hAnsi="Arial" w:cs="Arial"/>
                <w:sz w:val="16"/>
                <w:szCs w:val="16"/>
              </w:rPr>
              <w:t xml:space="preserve">in </w:t>
            </w:r>
            <w:r w:rsidRPr="007C58F5">
              <w:rPr>
                <w:rFonts w:ascii="Arial" w:hAnsi="Arial" w:cs="Arial"/>
                <w:sz w:val="16"/>
                <w:szCs w:val="16"/>
              </w:rPr>
              <w:t>Academic Instruction and Supports</w:t>
            </w:r>
            <w:r w:rsidR="007C58F5">
              <w:rPr>
                <w:rFonts w:ascii="Arial" w:hAnsi="Arial" w:cs="Arial"/>
                <w:sz w:val="16"/>
                <w:szCs w:val="16"/>
              </w:rPr>
              <w:t xml:space="preserve"> and/or</w:t>
            </w:r>
            <w:r w:rsidRPr="007C58F5">
              <w:rPr>
                <w:rFonts w:ascii="Arial" w:hAnsi="Arial" w:cs="Arial"/>
                <w:sz w:val="16"/>
                <w:szCs w:val="16"/>
              </w:rPr>
              <w:t xml:space="preserve"> Recruitment and Access</w:t>
            </w:r>
          </w:p>
          <w:p w14:paraId="79202A53" w14:textId="68EA0EBC" w:rsidR="00F772FA" w:rsidRPr="007C58F5" w:rsidRDefault="00F772FA" w:rsidP="007C58F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58F5">
              <w:rPr>
                <w:rFonts w:ascii="Arial" w:hAnsi="Arial" w:cs="Arial"/>
                <w:sz w:val="16"/>
                <w:szCs w:val="16"/>
              </w:rPr>
              <w:t>Perkins grant: Career Exploration, Development, and Guidance section</w:t>
            </w:r>
          </w:p>
        </w:tc>
      </w:tr>
      <w:tr w:rsidR="006255F0" w:rsidRPr="00530E0F" w14:paraId="2264F6FC" w14:textId="77777777" w:rsidTr="006369C5">
        <w:tc>
          <w:tcPr>
            <w:cnfStyle w:val="001000000000" w:firstRow="0" w:lastRow="0" w:firstColumn="1" w:lastColumn="0" w:oddVBand="0" w:evenVBand="0" w:oddHBand="0" w:evenHBand="0" w:firstRowFirstColumn="0" w:firstRowLastColumn="0" w:lastRowFirstColumn="0" w:lastRowLastColumn="0"/>
            <w:tcW w:w="1870" w:type="dxa"/>
          </w:tcPr>
          <w:p w14:paraId="128AD13F" w14:textId="083490BB" w:rsidR="00F772FA" w:rsidRPr="00530E0F" w:rsidRDefault="00F772FA" w:rsidP="00F772FA">
            <w:pPr>
              <w:rPr>
                <w:rFonts w:ascii="Arial" w:hAnsi="Arial" w:cs="Arial"/>
                <w:sz w:val="16"/>
                <w:szCs w:val="16"/>
              </w:rPr>
            </w:pPr>
            <w:r w:rsidRPr="00530E0F">
              <w:rPr>
                <w:rFonts w:ascii="Arial" w:hAnsi="Arial" w:cs="Arial"/>
                <w:sz w:val="16"/>
                <w:szCs w:val="16"/>
              </w:rPr>
              <w:t xml:space="preserve">Section (a)(5) </w:t>
            </w:r>
          </w:p>
        </w:tc>
        <w:tc>
          <w:tcPr>
            <w:tcW w:w="1870" w:type="dxa"/>
          </w:tcPr>
          <w:p w14:paraId="63A10DD4"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The appropriate education is offered concurrently with and in the same context as the </w:t>
            </w:r>
          </w:p>
          <w:p w14:paraId="349C6B30"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workforce preparation activities and trainings for specific </w:t>
            </w:r>
          </w:p>
          <w:p w14:paraId="6FC8DCDD"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occupation or occupation cluster through an agreement, MOU, or some other evidence of </w:t>
            </w:r>
          </w:p>
          <w:p w14:paraId="728A0A2B" w14:textId="07CDEE9E"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alignment of postsecondary and adult education providers that ensures that the education is aligned with the students other career objectives</w:t>
            </w:r>
          </w:p>
        </w:tc>
        <w:tc>
          <w:tcPr>
            <w:tcW w:w="2015" w:type="dxa"/>
          </w:tcPr>
          <w:p w14:paraId="0247DF45"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Has at least one of the following: </w:t>
            </w:r>
          </w:p>
          <w:p w14:paraId="1A4D1291"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1) Agreement, MOU, or </w:t>
            </w:r>
          </w:p>
          <w:p w14:paraId="19CDF682"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other documentation </w:t>
            </w:r>
          </w:p>
          <w:p w14:paraId="0D769BB1"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between the college and </w:t>
            </w:r>
          </w:p>
          <w:p w14:paraId="1A3F8D33"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the other adult education </w:t>
            </w:r>
          </w:p>
          <w:p w14:paraId="1318A456"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 xml:space="preserve">agency or provider </w:t>
            </w:r>
          </w:p>
          <w:p w14:paraId="34B4FAE0" w14:textId="240E7836" w:rsidR="00F772FA" w:rsidRPr="00530E0F" w:rsidRDefault="00F772FA" w:rsidP="00530E0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30E0F">
              <w:rPr>
                <w:rFonts w:ascii="Arial" w:hAnsi="Arial" w:cs="Arial"/>
                <w:sz w:val="16"/>
                <w:szCs w:val="16"/>
              </w:rPr>
              <w:t>2) Documentation that the ECPP is offered as part of an integrated Education &amp;Training Program</w:t>
            </w:r>
            <w:r w:rsidR="00530E0F">
              <w:rPr>
                <w:rFonts w:ascii="Arial" w:hAnsi="Arial" w:cs="Arial"/>
                <w:sz w:val="16"/>
                <w:szCs w:val="16"/>
              </w:rPr>
              <w:t xml:space="preserve"> (ICAPS in Illinois)</w:t>
            </w:r>
          </w:p>
        </w:tc>
        <w:tc>
          <w:tcPr>
            <w:tcW w:w="1725" w:type="dxa"/>
          </w:tcPr>
          <w:p w14:paraId="1E09228B" w14:textId="3418635C" w:rsidR="00F772FA" w:rsidRPr="007C58F5" w:rsidRDefault="00F772FA" w:rsidP="007C58F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ICAPS application</w:t>
            </w:r>
            <w:r w:rsidR="00A63D95">
              <w:rPr>
                <w:rFonts w:ascii="Arial" w:hAnsi="Arial" w:cs="Arial"/>
                <w:sz w:val="16"/>
                <w:szCs w:val="16"/>
              </w:rPr>
              <w:t xml:space="preserve"> and approval document</w:t>
            </w:r>
          </w:p>
        </w:tc>
        <w:tc>
          <w:tcPr>
            <w:tcW w:w="1870" w:type="dxa"/>
          </w:tcPr>
          <w:p w14:paraId="5C545CCA" w14:textId="6748E35D" w:rsidR="00F772FA" w:rsidRPr="007C58F5" w:rsidRDefault="00F772FA" w:rsidP="007C58F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C58F5">
              <w:rPr>
                <w:rFonts w:ascii="Arial" w:hAnsi="Arial" w:cs="Arial"/>
                <w:sz w:val="16"/>
                <w:szCs w:val="16"/>
              </w:rPr>
              <w:t>ICCB POS application</w:t>
            </w:r>
            <w:r w:rsidR="007C58F5">
              <w:rPr>
                <w:rFonts w:ascii="Arial" w:hAnsi="Arial" w:cs="Arial"/>
                <w:sz w:val="16"/>
                <w:szCs w:val="16"/>
              </w:rPr>
              <w:t xml:space="preserve"> in</w:t>
            </w:r>
            <w:r w:rsidRPr="007C58F5">
              <w:rPr>
                <w:rFonts w:ascii="Arial" w:hAnsi="Arial" w:cs="Arial"/>
                <w:sz w:val="16"/>
                <w:szCs w:val="16"/>
              </w:rPr>
              <w:t xml:space="preserve"> Academic Instruction and Supports</w:t>
            </w:r>
          </w:p>
          <w:p w14:paraId="5F7EE6B1" w14:textId="77777777" w:rsidR="00F772FA" w:rsidRPr="00530E0F" w:rsidRDefault="00F772FA" w:rsidP="00F772F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55F0" w:rsidRPr="00530E0F" w14:paraId="28C72113" w14:textId="77777777" w:rsidTr="0063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79835D2" w14:textId="7EF52EF5" w:rsidR="00F772FA" w:rsidRPr="00530E0F" w:rsidRDefault="00F772FA" w:rsidP="00F772FA">
            <w:pPr>
              <w:rPr>
                <w:rFonts w:ascii="Arial" w:hAnsi="Arial" w:cs="Arial"/>
                <w:sz w:val="16"/>
                <w:szCs w:val="16"/>
              </w:rPr>
            </w:pPr>
            <w:r w:rsidRPr="00530E0F">
              <w:rPr>
                <w:rFonts w:ascii="Arial" w:hAnsi="Arial" w:cs="Arial"/>
                <w:sz w:val="16"/>
                <w:szCs w:val="16"/>
              </w:rPr>
              <w:t>Section(a)(6)</w:t>
            </w:r>
          </w:p>
        </w:tc>
        <w:tc>
          <w:tcPr>
            <w:tcW w:w="1870" w:type="dxa"/>
          </w:tcPr>
          <w:p w14:paraId="15558DBC" w14:textId="1F177B25"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The program is designed to lead a valid high school diploma or equivalent</w:t>
            </w:r>
          </w:p>
        </w:tc>
        <w:tc>
          <w:tcPr>
            <w:tcW w:w="2015" w:type="dxa"/>
          </w:tcPr>
          <w:p w14:paraId="0E2B33FA" w14:textId="23DF534E" w:rsidR="00F772FA" w:rsidRPr="00530E0F" w:rsidRDefault="00F772FA" w:rsidP="00AC178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30E0F">
              <w:rPr>
                <w:rFonts w:ascii="Arial" w:hAnsi="Arial" w:cs="Arial"/>
                <w:sz w:val="16"/>
                <w:szCs w:val="16"/>
              </w:rPr>
              <w:t>Document the secondary component of the program</w:t>
            </w:r>
          </w:p>
        </w:tc>
        <w:tc>
          <w:tcPr>
            <w:tcW w:w="1725" w:type="dxa"/>
          </w:tcPr>
          <w:p w14:paraId="2A75A6A8" w14:textId="1B54B928" w:rsidR="00F772FA" w:rsidRPr="007C58F5" w:rsidRDefault="00F772FA" w:rsidP="007C58F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58F5">
              <w:rPr>
                <w:rFonts w:ascii="Arial" w:hAnsi="Arial" w:cs="Arial"/>
                <w:sz w:val="16"/>
                <w:szCs w:val="16"/>
              </w:rPr>
              <w:t>ICAPS application</w:t>
            </w:r>
            <w:r w:rsidR="00A63D95">
              <w:rPr>
                <w:rFonts w:ascii="Arial" w:hAnsi="Arial" w:cs="Arial"/>
                <w:sz w:val="16"/>
                <w:szCs w:val="16"/>
              </w:rPr>
              <w:t xml:space="preserve"> Adult Education Curriculum</w:t>
            </w:r>
          </w:p>
        </w:tc>
        <w:tc>
          <w:tcPr>
            <w:tcW w:w="1870" w:type="dxa"/>
          </w:tcPr>
          <w:p w14:paraId="7E8754A4" w14:textId="77777777" w:rsidR="00F772FA" w:rsidRPr="00530E0F" w:rsidRDefault="00F772FA" w:rsidP="00F772F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462666CA" w14:textId="77777777" w:rsidR="00F772FA" w:rsidRDefault="00F772FA"/>
    <w:sectPr w:rsidR="00F7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BB8"/>
    <w:multiLevelType w:val="hybridMultilevel"/>
    <w:tmpl w:val="A8FC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D4E95"/>
    <w:multiLevelType w:val="hybridMultilevel"/>
    <w:tmpl w:val="9B906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23706"/>
    <w:multiLevelType w:val="hybridMultilevel"/>
    <w:tmpl w:val="C3FA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2632B"/>
    <w:multiLevelType w:val="hybridMultilevel"/>
    <w:tmpl w:val="60FAD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83BFC"/>
    <w:multiLevelType w:val="hybridMultilevel"/>
    <w:tmpl w:val="0182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129B6"/>
    <w:multiLevelType w:val="hybridMultilevel"/>
    <w:tmpl w:val="E244E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485AB5"/>
    <w:multiLevelType w:val="hybridMultilevel"/>
    <w:tmpl w:val="59A6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A92BC4"/>
    <w:multiLevelType w:val="hybridMultilevel"/>
    <w:tmpl w:val="62E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2A7124"/>
    <w:multiLevelType w:val="hybridMultilevel"/>
    <w:tmpl w:val="697A0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670AFA"/>
    <w:multiLevelType w:val="hybridMultilevel"/>
    <w:tmpl w:val="99A6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B214BE"/>
    <w:multiLevelType w:val="hybridMultilevel"/>
    <w:tmpl w:val="86CE3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F81242"/>
    <w:multiLevelType w:val="hybridMultilevel"/>
    <w:tmpl w:val="20329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CA59CE"/>
    <w:multiLevelType w:val="hybridMultilevel"/>
    <w:tmpl w:val="DDC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8E3716"/>
    <w:multiLevelType w:val="hybridMultilevel"/>
    <w:tmpl w:val="F372E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3E5E64"/>
    <w:multiLevelType w:val="hybridMultilevel"/>
    <w:tmpl w:val="ED4C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673327"/>
    <w:multiLevelType w:val="hybridMultilevel"/>
    <w:tmpl w:val="1FA0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7904165">
    <w:abstractNumId w:val="15"/>
  </w:num>
  <w:num w:numId="2" w16cid:durableId="2005430252">
    <w:abstractNumId w:val="2"/>
  </w:num>
  <w:num w:numId="3" w16cid:durableId="216479720">
    <w:abstractNumId w:val="13"/>
  </w:num>
  <w:num w:numId="4" w16cid:durableId="1954744417">
    <w:abstractNumId w:val="5"/>
  </w:num>
  <w:num w:numId="5" w16cid:durableId="189221001">
    <w:abstractNumId w:val="1"/>
  </w:num>
  <w:num w:numId="6" w16cid:durableId="120273289">
    <w:abstractNumId w:val="0"/>
  </w:num>
  <w:num w:numId="7" w16cid:durableId="283342539">
    <w:abstractNumId w:val="3"/>
  </w:num>
  <w:num w:numId="8" w16cid:durableId="340546271">
    <w:abstractNumId w:val="11"/>
  </w:num>
  <w:num w:numId="9" w16cid:durableId="1608346218">
    <w:abstractNumId w:val="6"/>
  </w:num>
  <w:num w:numId="10" w16cid:durableId="1036000780">
    <w:abstractNumId w:val="14"/>
  </w:num>
  <w:num w:numId="11" w16cid:durableId="485827481">
    <w:abstractNumId w:val="9"/>
  </w:num>
  <w:num w:numId="12" w16cid:durableId="1680890504">
    <w:abstractNumId w:val="10"/>
  </w:num>
  <w:num w:numId="13" w16cid:durableId="1910652894">
    <w:abstractNumId w:val="8"/>
  </w:num>
  <w:num w:numId="14" w16cid:durableId="1194729655">
    <w:abstractNumId w:val="7"/>
  </w:num>
  <w:num w:numId="15" w16cid:durableId="1016423120">
    <w:abstractNumId w:val="4"/>
  </w:num>
  <w:num w:numId="16" w16cid:durableId="1796559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FA"/>
    <w:rsid w:val="000B53C9"/>
    <w:rsid w:val="001340DA"/>
    <w:rsid w:val="00265F85"/>
    <w:rsid w:val="00284DEF"/>
    <w:rsid w:val="00334795"/>
    <w:rsid w:val="003C08C8"/>
    <w:rsid w:val="003D5387"/>
    <w:rsid w:val="00425835"/>
    <w:rsid w:val="0048642B"/>
    <w:rsid w:val="00497A4C"/>
    <w:rsid w:val="004C2434"/>
    <w:rsid w:val="00530E0F"/>
    <w:rsid w:val="006255F0"/>
    <w:rsid w:val="006369C5"/>
    <w:rsid w:val="006A61CE"/>
    <w:rsid w:val="006D3506"/>
    <w:rsid w:val="006F184B"/>
    <w:rsid w:val="00732342"/>
    <w:rsid w:val="00740B69"/>
    <w:rsid w:val="007666A9"/>
    <w:rsid w:val="007C58F5"/>
    <w:rsid w:val="00934E00"/>
    <w:rsid w:val="009517DB"/>
    <w:rsid w:val="00A435AF"/>
    <w:rsid w:val="00A63D95"/>
    <w:rsid w:val="00AC1783"/>
    <w:rsid w:val="00B10C24"/>
    <w:rsid w:val="00DE1310"/>
    <w:rsid w:val="00F772FA"/>
    <w:rsid w:val="00FB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8154"/>
  <w15:chartTrackingRefBased/>
  <w15:docId w15:val="{A6C5B5E3-782E-49DE-92F6-43F45D21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2FA"/>
    <w:rPr>
      <w:rFonts w:eastAsiaTheme="majorEastAsia" w:cstheme="majorBidi"/>
      <w:color w:val="272727" w:themeColor="text1" w:themeTint="D8"/>
    </w:rPr>
  </w:style>
  <w:style w:type="paragraph" w:styleId="Title">
    <w:name w:val="Title"/>
    <w:basedOn w:val="Normal"/>
    <w:next w:val="Normal"/>
    <w:link w:val="TitleChar"/>
    <w:uiPriority w:val="10"/>
    <w:qFormat/>
    <w:rsid w:val="00F77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2FA"/>
    <w:pPr>
      <w:spacing w:before="160"/>
      <w:jc w:val="center"/>
    </w:pPr>
    <w:rPr>
      <w:i/>
      <w:iCs/>
      <w:color w:val="404040" w:themeColor="text1" w:themeTint="BF"/>
    </w:rPr>
  </w:style>
  <w:style w:type="character" w:customStyle="1" w:styleId="QuoteChar">
    <w:name w:val="Quote Char"/>
    <w:basedOn w:val="DefaultParagraphFont"/>
    <w:link w:val="Quote"/>
    <w:uiPriority w:val="29"/>
    <w:rsid w:val="00F772FA"/>
    <w:rPr>
      <w:i/>
      <w:iCs/>
      <w:color w:val="404040" w:themeColor="text1" w:themeTint="BF"/>
    </w:rPr>
  </w:style>
  <w:style w:type="paragraph" w:styleId="ListParagraph">
    <w:name w:val="List Paragraph"/>
    <w:basedOn w:val="Normal"/>
    <w:uiPriority w:val="34"/>
    <w:qFormat/>
    <w:rsid w:val="00F772FA"/>
    <w:pPr>
      <w:ind w:left="720"/>
      <w:contextualSpacing/>
    </w:pPr>
  </w:style>
  <w:style w:type="character" w:styleId="IntenseEmphasis">
    <w:name w:val="Intense Emphasis"/>
    <w:basedOn w:val="DefaultParagraphFont"/>
    <w:uiPriority w:val="21"/>
    <w:qFormat/>
    <w:rsid w:val="00F772FA"/>
    <w:rPr>
      <w:i/>
      <w:iCs/>
      <w:color w:val="0F4761" w:themeColor="accent1" w:themeShade="BF"/>
    </w:rPr>
  </w:style>
  <w:style w:type="paragraph" w:styleId="IntenseQuote">
    <w:name w:val="Intense Quote"/>
    <w:basedOn w:val="Normal"/>
    <w:next w:val="Normal"/>
    <w:link w:val="IntenseQuoteChar"/>
    <w:uiPriority w:val="30"/>
    <w:qFormat/>
    <w:rsid w:val="00F77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2FA"/>
    <w:rPr>
      <w:i/>
      <w:iCs/>
      <w:color w:val="0F4761" w:themeColor="accent1" w:themeShade="BF"/>
    </w:rPr>
  </w:style>
  <w:style w:type="character" w:styleId="IntenseReference">
    <w:name w:val="Intense Reference"/>
    <w:basedOn w:val="DefaultParagraphFont"/>
    <w:uiPriority w:val="32"/>
    <w:qFormat/>
    <w:rsid w:val="00F772FA"/>
    <w:rPr>
      <w:b/>
      <w:bCs/>
      <w:smallCaps/>
      <w:color w:val="0F4761" w:themeColor="accent1" w:themeShade="BF"/>
      <w:spacing w:val="5"/>
    </w:rPr>
  </w:style>
  <w:style w:type="table" w:styleId="TableGrid">
    <w:name w:val="Table Grid"/>
    <w:basedOn w:val="TableNormal"/>
    <w:uiPriority w:val="39"/>
    <w:rsid w:val="00F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255F0"/>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625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4">
    <w:name w:val="Grid Table 5 Dark Accent 4"/>
    <w:basedOn w:val="TableNormal"/>
    <w:uiPriority w:val="50"/>
    <w:rsid w:val="00625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1">
    <w:name w:val="Grid Table 6 Colorful Accent 1"/>
    <w:basedOn w:val="TableNormal"/>
    <w:uiPriority w:val="51"/>
    <w:rsid w:val="006369C5"/>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Zuccarello</dc:creator>
  <cp:keywords/>
  <dc:description/>
  <cp:lastModifiedBy>Patty Zuccarello</cp:lastModifiedBy>
  <cp:revision>25</cp:revision>
  <cp:lastPrinted>2025-01-27T20:39:00Z</cp:lastPrinted>
  <dcterms:created xsi:type="dcterms:W3CDTF">2025-01-27T20:01:00Z</dcterms:created>
  <dcterms:modified xsi:type="dcterms:W3CDTF">2025-01-27T20:39:00Z</dcterms:modified>
</cp:coreProperties>
</file>